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33FF" w14:textId="77777777" w:rsidR="008B44F6" w:rsidRDefault="003163C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DF19F1E" w14:textId="4726FF30" w:rsidR="008B44F6" w:rsidRDefault="00E8648C">
      <w:pPr>
        <w:widowControl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2023</w:t>
      </w:r>
      <w:r w:rsidR="003163C5">
        <w:rPr>
          <w:rFonts w:ascii="黑体" w:eastAsia="黑体" w:hAnsi="黑体"/>
          <w:sz w:val="32"/>
          <w:szCs w:val="32"/>
        </w:rPr>
        <w:t>年度</w:t>
      </w:r>
      <w:r w:rsidR="003163C5">
        <w:rPr>
          <w:rFonts w:ascii="黑体" w:eastAsia="黑体" w:hAnsi="黑体" w:hint="eastAsia"/>
          <w:sz w:val="32"/>
          <w:szCs w:val="32"/>
        </w:rPr>
        <w:t>数据要素典型应用场景</w:t>
      </w:r>
      <w:r w:rsidRPr="00E8648C">
        <w:rPr>
          <w:rFonts w:ascii="黑体" w:eastAsia="黑体" w:hAnsi="黑体"/>
          <w:sz w:val="32"/>
          <w:szCs w:val="32"/>
        </w:rPr>
        <w:t>（数据流通交易方向）</w:t>
      </w:r>
      <w:r w:rsidR="003163C5">
        <w:rPr>
          <w:rFonts w:ascii="黑体" w:eastAsia="黑体" w:hAnsi="黑体" w:hint="eastAsia"/>
          <w:sz w:val="32"/>
          <w:szCs w:val="32"/>
        </w:rPr>
        <w:t>优秀案例名单</w:t>
      </w:r>
      <w:r w:rsidR="00A972CF">
        <w:rPr>
          <w:rFonts w:ascii="黑体" w:eastAsia="黑体" w:hAnsi="黑体" w:hint="eastAsia"/>
          <w:sz w:val="32"/>
          <w:szCs w:val="32"/>
        </w:rPr>
        <w:t>（排名不分先后）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55"/>
        <w:gridCol w:w="4376"/>
      </w:tblGrid>
      <w:tr w:rsidR="00043C8C" w:rsidRPr="00043C8C" w14:paraId="0D40AA9D" w14:textId="77777777" w:rsidTr="00FA6BC9">
        <w:trPr>
          <w:trHeight w:val="699"/>
          <w:tblHeader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68B187E" w14:textId="77777777" w:rsidR="00043C8C" w:rsidRPr="000440ED" w:rsidRDefault="00043C8C" w:rsidP="00043C8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01378BF8" w14:textId="41B511D9" w:rsidR="00043C8C" w:rsidRPr="000440ED" w:rsidRDefault="007D6514" w:rsidP="00043C8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="00043C8C" w:rsidRPr="000440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4B0155AD" w14:textId="77777777" w:rsidR="00043C8C" w:rsidRPr="000440ED" w:rsidRDefault="00043C8C" w:rsidP="00043C8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应用场景名称</w:t>
            </w:r>
          </w:p>
        </w:tc>
      </w:tr>
      <w:tr w:rsidR="00527B5B" w:rsidRPr="00043C8C" w14:paraId="033265AB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4B15BD3" w14:textId="71DBA945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631C8B03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上海零数众合信息科技有限公司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590DD85E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智能网联汽车行驶数据交易场景</w:t>
            </w:r>
          </w:p>
        </w:tc>
      </w:tr>
      <w:tr w:rsidR="00527B5B" w:rsidRPr="00043C8C" w14:paraId="706A631B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F730A97" w14:textId="12F9A0A0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3B6A28E9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南京三百云信息科技有限公司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72B04C42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利用大数据+人工智能做二手车智能化评估定价</w:t>
            </w:r>
          </w:p>
        </w:tc>
      </w:tr>
      <w:tr w:rsidR="00527B5B" w:rsidRPr="00043C8C" w14:paraId="1365C52E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C68E8A3" w14:textId="0D93C49D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1FB1895D" w14:textId="1C46E47A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蚂蚁区块链科技（上海）有限公司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78EF6795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基于源头可信数据要素的储能资产管理平台</w:t>
            </w:r>
          </w:p>
        </w:tc>
      </w:tr>
      <w:tr w:rsidR="00527B5B" w:rsidRPr="00043C8C" w14:paraId="7BCEA513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24A278A" w14:textId="78EA6E22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31DBAAF5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上海大智慧财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汇数据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533A39F7" w14:textId="1E04CC1B" w:rsidR="00527B5B" w:rsidRPr="00043C8C" w:rsidRDefault="008C371C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金融机构投资决策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风险管理应用场景</w:t>
            </w:r>
          </w:p>
        </w:tc>
      </w:tr>
      <w:tr w:rsidR="00527B5B" w:rsidRPr="00043C8C" w14:paraId="6FA8EBEC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19FBCC5" w14:textId="549009E8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28199694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支付宝（杭州）信息技术有限公司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78B26A67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蚂蚁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产业风控平台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助力大宗贸易供应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链核心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客商风控数字化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实践应用</w:t>
            </w:r>
          </w:p>
        </w:tc>
      </w:tr>
      <w:tr w:rsidR="00527B5B" w:rsidRPr="00043C8C" w14:paraId="27AB548F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E6FBC56" w14:textId="34D8F75A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5F9915F8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蜜度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0EECA60F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全媒体多模态数据在智慧城市中的应用</w:t>
            </w:r>
          </w:p>
        </w:tc>
      </w:tr>
      <w:tr w:rsidR="00527B5B" w:rsidRPr="00043C8C" w14:paraId="7F02F5BB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2D7B3E2" w14:textId="02960B05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581CDF4F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证数智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科技（深圳）有限公司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66AFBD6D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信用风险关联关系识别</w:t>
            </w:r>
          </w:p>
        </w:tc>
      </w:tr>
      <w:tr w:rsidR="00527B5B" w:rsidRPr="00043C8C" w14:paraId="4AAB6D4E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F99FFCB" w14:textId="513171B1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41F6E823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中国移动通信集团天津有限公司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383454F1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基于“联邦学习+区块链”的跨行业电信反欺诈数据要素流通系统</w:t>
            </w:r>
          </w:p>
        </w:tc>
      </w:tr>
      <w:tr w:rsidR="00527B5B" w:rsidRPr="00043C8C" w14:paraId="355B1DF8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D8D1551" w14:textId="70E379F4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18777EF3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岚图汽车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3B4DDE6F" w14:textId="068405F3" w:rsidR="00527B5B" w:rsidRPr="00043C8C" w:rsidRDefault="008C371C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基于</w:t>
            </w:r>
            <w:r w:rsidRPr="008C371C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Corner case数据驱动智能驾驶产品力跃升</w:t>
            </w:r>
          </w:p>
        </w:tc>
      </w:tr>
      <w:tr w:rsidR="00527B5B" w:rsidRPr="00043C8C" w14:paraId="318AFC53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03997E2D" w14:textId="61CA70A3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328A37F9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上海维智卓新信息科技有限公司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7B922B10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维智址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寻智能选址评估服务</w:t>
            </w:r>
          </w:p>
        </w:tc>
      </w:tr>
      <w:tr w:rsidR="00527B5B" w:rsidRPr="00043C8C" w14:paraId="06C2BC5E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BFECB34" w14:textId="2E5005BE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38C65592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通联数据股份公司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2BCD870D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金融领域中的投资决策、风险控制</w:t>
            </w:r>
          </w:p>
        </w:tc>
      </w:tr>
      <w:tr w:rsidR="00527B5B" w:rsidRPr="00043C8C" w14:paraId="5E15980E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7C10FED" w14:textId="4EF90C69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448CF6A0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芯化和云数据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6EDE37F5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精准产业数据赋能化工行业创新和发展</w:t>
            </w:r>
          </w:p>
        </w:tc>
      </w:tr>
      <w:tr w:rsidR="00527B5B" w:rsidRPr="00043C8C" w14:paraId="0136E357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D773A35" w14:textId="435DEF70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6200FD63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上海左岸芯慧电子科技有限公司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5B059BCD" w14:textId="11E4FD38" w:rsidR="00527B5B" w:rsidRPr="00043C8C" w:rsidRDefault="008C371C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创新智慧农业新模式：驱动农村金融数字化变革</w:t>
            </w:r>
          </w:p>
        </w:tc>
      </w:tr>
      <w:tr w:rsidR="00527B5B" w:rsidRPr="00043C8C" w14:paraId="3979641F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1BC283E" w14:textId="05B7669F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1A60AFBD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普元信息技术股份有限公司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0A42A324" w14:textId="18D2FAD4" w:rsidR="00527B5B" w:rsidRPr="00043C8C" w:rsidRDefault="008C371C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建筑全产业数据资产化建设与运营监管</w:t>
            </w:r>
          </w:p>
        </w:tc>
      </w:tr>
      <w:tr w:rsidR="00527B5B" w:rsidRPr="00043C8C" w14:paraId="36BA92D4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0102D8C3" w14:textId="67E88773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65426463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健交科技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服务有限责任公司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3F1228F8" w14:textId="5EA12EA0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商保大数据服务平台</w:t>
            </w:r>
            <w:r w:rsidRPr="00527B5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IDS</w:t>
            </w:r>
          </w:p>
        </w:tc>
      </w:tr>
      <w:tr w:rsidR="00527B5B" w:rsidRPr="00043C8C" w14:paraId="1C1B1BC5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E9F9599" w14:textId="6886A6E2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3B3AEC78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中国民生银行股份有限公司上海分行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5E8E81EC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微主动授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信智能决策</w:t>
            </w:r>
          </w:p>
        </w:tc>
      </w:tr>
      <w:tr w:rsidR="00527B5B" w:rsidRPr="00043C8C" w14:paraId="0B5FE978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ACD0C1D" w14:textId="10BD287C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6756896D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浙江数新网络有限公司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7DE31314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金融科技贷</w:t>
            </w:r>
          </w:p>
        </w:tc>
      </w:tr>
      <w:tr w:rsidR="00527B5B" w:rsidRPr="00043C8C" w14:paraId="56CD755F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98C562A" w14:textId="43C6E49A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17D28498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睿信数字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02356E19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公共数据辅助金融信贷流程决策优化</w:t>
            </w:r>
          </w:p>
        </w:tc>
      </w:tr>
      <w:tr w:rsidR="00527B5B" w:rsidRPr="00043C8C" w14:paraId="10590CFB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31C9183" w14:textId="403CD3B1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1A070A76" w14:textId="70ED544E" w:rsidR="00527B5B" w:rsidRPr="00043C8C" w:rsidRDefault="008C371C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北京五一视界数字孪生科技股份有限公司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1B29095E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数字孪生搭建智慧电网</w:t>
            </w:r>
          </w:p>
        </w:tc>
      </w:tr>
      <w:tr w:rsidR="00527B5B" w:rsidRPr="00043C8C" w14:paraId="60191D5A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353A4A4" w14:textId="78920EC8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7AE00EE7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商安信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（上海）企业发展股份有限公司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00A8A045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全球商情信息平台在外经贸场景中的应用</w:t>
            </w:r>
          </w:p>
        </w:tc>
      </w:tr>
      <w:tr w:rsidR="00527B5B" w:rsidRPr="00043C8C" w14:paraId="2D5F2F83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E87FEEE" w14:textId="164DF490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024BD1B9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上海数字产业发展有限公司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31B950D8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基于临床试验的医疗数据共享和流通平台</w:t>
            </w:r>
          </w:p>
        </w:tc>
      </w:tr>
      <w:tr w:rsidR="00527B5B" w:rsidRPr="00043C8C" w14:paraId="7D23D74D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7AE722F" w14:textId="47ABECFD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3A5F3464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中国工商银行软件开发中心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7169A675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电信反欺诈服务</w:t>
            </w:r>
          </w:p>
        </w:tc>
      </w:tr>
      <w:tr w:rsidR="00527B5B" w:rsidRPr="00043C8C" w14:paraId="05B2E084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307AE77" w14:textId="29AF73FD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38BCF10F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杭州金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智塔科技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4378A085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金智塔隐私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计算安全融合政务数据赋能银行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智能风控</w:t>
            </w:r>
            <w:proofErr w:type="gramEnd"/>
          </w:p>
        </w:tc>
      </w:tr>
      <w:tr w:rsidR="00527B5B" w:rsidRPr="00043C8C" w14:paraId="77B61FDD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A5BE565" w14:textId="4B016EBA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727C2B6E" w14:textId="5BC82481" w:rsidR="00527B5B" w:rsidRPr="00043C8C" w:rsidRDefault="008C371C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火石创造科技有限公司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209B0FB4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产业大脑赋能地方产业数字化转型</w:t>
            </w:r>
          </w:p>
        </w:tc>
      </w:tr>
      <w:tr w:rsidR="00527B5B" w:rsidRPr="00043C8C" w14:paraId="3A2378B9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0F15953" w14:textId="1101A9CB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65FC7854" w14:textId="282D3F8F" w:rsidR="00527B5B" w:rsidRPr="00043C8C" w:rsidRDefault="008C371C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金润征信（上海）有限公司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21A10AAE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公路交通数据产品跨界赋能中小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微金融</w:t>
            </w:r>
            <w:proofErr w:type="gramEnd"/>
          </w:p>
        </w:tc>
      </w:tr>
      <w:tr w:rsidR="00527B5B" w:rsidRPr="00043C8C" w14:paraId="4ED27F38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DDB1DEE" w14:textId="07DB8A85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5A1833A9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瓴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羊智能科技有限公司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6D82D281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域数擎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在线营销增强服务</w:t>
            </w:r>
          </w:p>
        </w:tc>
      </w:tr>
      <w:tr w:rsidR="00527B5B" w:rsidRPr="00043C8C" w14:paraId="4080D6E7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C6777F5" w14:textId="0C5DC585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2871F26F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上海恒生聚</w:t>
            </w:r>
            <w:proofErr w:type="gramStart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源数据</w:t>
            </w:r>
            <w:proofErr w:type="gramEnd"/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366E4CB0" w14:textId="6AEC0A7E" w:rsidR="00527B5B" w:rsidRPr="00043C8C" w:rsidRDefault="008C371C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基于底层穿透的多维</w:t>
            </w:r>
            <w:proofErr w:type="gramStart"/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度公募基金</w:t>
            </w:r>
            <w:proofErr w:type="gramEnd"/>
            <w:r w:rsidRPr="008C37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产品评价场景</w:t>
            </w:r>
          </w:p>
        </w:tc>
      </w:tr>
      <w:tr w:rsidR="00527B5B" w:rsidRPr="00043C8C" w14:paraId="475285C6" w14:textId="77777777" w:rsidTr="00FA6BC9">
        <w:trPr>
          <w:trHeight w:val="699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9C12307" w14:textId="046F3173" w:rsidR="00527B5B" w:rsidRPr="00527B5B" w:rsidRDefault="00527B5B" w:rsidP="00527B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B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7169857A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上海航天信息科技有限公司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78329386" w14:textId="77777777" w:rsidR="00527B5B" w:rsidRPr="00043C8C" w:rsidRDefault="00527B5B" w:rsidP="00527B5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043C8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超大型城市立体化救援体系架构和关键技术研发及应用</w:t>
            </w:r>
          </w:p>
        </w:tc>
      </w:tr>
    </w:tbl>
    <w:p w14:paraId="12EB41E9" w14:textId="77777777" w:rsidR="008B44F6" w:rsidRPr="00043C8C" w:rsidRDefault="008B44F6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8B44F6" w:rsidRPr="0004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D5CA" w14:textId="77777777" w:rsidR="004D0484" w:rsidRDefault="004D0484" w:rsidP="00660CF8">
      <w:r>
        <w:separator/>
      </w:r>
    </w:p>
  </w:endnote>
  <w:endnote w:type="continuationSeparator" w:id="0">
    <w:p w14:paraId="3E9C6432" w14:textId="77777777" w:rsidR="004D0484" w:rsidRDefault="004D0484" w:rsidP="0066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9A75" w14:textId="77777777" w:rsidR="004D0484" w:rsidRDefault="004D0484" w:rsidP="00660CF8">
      <w:r>
        <w:separator/>
      </w:r>
    </w:p>
  </w:footnote>
  <w:footnote w:type="continuationSeparator" w:id="0">
    <w:p w14:paraId="255A2A8F" w14:textId="77777777" w:rsidR="004D0484" w:rsidRDefault="004D0484" w:rsidP="0066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1NDgyMDFkMTc3NmVmZTljMzFiNzEzM2VlNjNjZmIifQ=="/>
  </w:docVars>
  <w:rsids>
    <w:rsidRoot w:val="000C22E9"/>
    <w:rsid w:val="00033EFA"/>
    <w:rsid w:val="0003721A"/>
    <w:rsid w:val="00042695"/>
    <w:rsid w:val="00043C8C"/>
    <w:rsid w:val="000440ED"/>
    <w:rsid w:val="000C22E9"/>
    <w:rsid w:val="00183F21"/>
    <w:rsid w:val="001B57A6"/>
    <w:rsid w:val="001F0496"/>
    <w:rsid w:val="00276D8C"/>
    <w:rsid w:val="002C5E14"/>
    <w:rsid w:val="003163C5"/>
    <w:rsid w:val="00323BDF"/>
    <w:rsid w:val="0034013B"/>
    <w:rsid w:val="004103C5"/>
    <w:rsid w:val="00437F70"/>
    <w:rsid w:val="00462913"/>
    <w:rsid w:val="004D0484"/>
    <w:rsid w:val="005273A5"/>
    <w:rsid w:val="00527B5B"/>
    <w:rsid w:val="00660CF8"/>
    <w:rsid w:val="00775F20"/>
    <w:rsid w:val="007C1A6E"/>
    <w:rsid w:val="007D6514"/>
    <w:rsid w:val="008255F2"/>
    <w:rsid w:val="008833DD"/>
    <w:rsid w:val="00897DC2"/>
    <w:rsid w:val="008B44F6"/>
    <w:rsid w:val="008C371C"/>
    <w:rsid w:val="008E4605"/>
    <w:rsid w:val="009768E2"/>
    <w:rsid w:val="00A972CF"/>
    <w:rsid w:val="00B03B38"/>
    <w:rsid w:val="00BB0C5C"/>
    <w:rsid w:val="00BF0509"/>
    <w:rsid w:val="00C553D1"/>
    <w:rsid w:val="00CA3F6E"/>
    <w:rsid w:val="00CD4414"/>
    <w:rsid w:val="00D76D70"/>
    <w:rsid w:val="00E13E1B"/>
    <w:rsid w:val="00E2319A"/>
    <w:rsid w:val="00E8648C"/>
    <w:rsid w:val="00F73EE0"/>
    <w:rsid w:val="00FA6BC9"/>
    <w:rsid w:val="19736B44"/>
    <w:rsid w:val="1D4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65100"/>
  <w15:docId w15:val="{25EC3E0B-A6B0-4C33-9CA8-D653D68D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65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semiHidden/>
    <w:rsid w:val="00E2319A"/>
    <w:rPr>
      <w:kern w:val="2"/>
      <w:sz w:val="21"/>
      <w:szCs w:val="22"/>
    </w:rPr>
  </w:style>
  <w:style w:type="paragraph" w:customStyle="1" w:styleId="a8">
    <w:name w:val="红线"/>
    <w:basedOn w:val="1"/>
    <w:rsid w:val="007D6514"/>
    <w:pPr>
      <w:keepNext w:val="0"/>
      <w:keepLines w:val="0"/>
      <w:autoSpaceDE w:val="0"/>
      <w:autoSpaceDN w:val="0"/>
      <w:adjustRightInd w:val="0"/>
      <w:spacing w:before="400" w:after="400" w:line="227" w:lineRule="atLeast"/>
      <w:ind w:right="-142" w:firstLineChars="200" w:firstLine="200"/>
      <w:jc w:val="center"/>
      <w:outlineLvl w:val="9"/>
    </w:pPr>
    <w:rPr>
      <w:rFonts w:ascii="宋体" w:eastAsia="宋体" w:hAnsi="仿宋" w:cs="Times New Roman"/>
      <w:b w:val="0"/>
      <w:bCs w:val="0"/>
      <w:snapToGrid w:val="0"/>
      <w:kern w:val="0"/>
      <w:sz w:val="10"/>
      <w:szCs w:val="32"/>
    </w:rPr>
  </w:style>
  <w:style w:type="paragraph" w:customStyle="1" w:styleId="a9">
    <w:name w:val="金交所文头"/>
    <w:basedOn w:val="a"/>
    <w:qFormat/>
    <w:rsid w:val="007D6514"/>
    <w:pPr>
      <w:tabs>
        <w:tab w:val="left" w:pos="6663"/>
      </w:tabs>
      <w:autoSpaceDE w:val="0"/>
      <w:autoSpaceDN w:val="0"/>
      <w:snapToGrid w:val="0"/>
      <w:spacing w:before="560" w:after="600" w:line="0" w:lineRule="atLeast"/>
      <w:ind w:left="511" w:right="227" w:hanging="284"/>
      <w:jc w:val="distribute"/>
    </w:pPr>
    <w:rPr>
      <w:rFonts w:ascii="华文中宋" w:eastAsia="华文中宋" w:hAnsi="华文中宋" w:cs="Times New Roman"/>
      <w:b/>
      <w:snapToGrid w:val="0"/>
      <w:color w:val="FF0000"/>
      <w:w w:val="75"/>
      <w:kern w:val="0"/>
      <w:sz w:val="90"/>
      <w:szCs w:val="90"/>
    </w:rPr>
  </w:style>
  <w:style w:type="character" w:customStyle="1" w:styleId="10">
    <w:name w:val="标题 1 字符"/>
    <w:basedOn w:val="a0"/>
    <w:link w:val="1"/>
    <w:uiPriority w:val="9"/>
    <w:rsid w:val="007D6514"/>
    <w:rPr>
      <w:b/>
      <w:bCs/>
      <w:kern w:val="44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46291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629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640E-75EF-433F-9D45-42BA5F18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HUANGLJ</dc:creator>
  <cp:lastModifiedBy>何 乐舒</cp:lastModifiedBy>
  <cp:revision>4</cp:revision>
  <dcterms:created xsi:type="dcterms:W3CDTF">2023-11-28T08:04:00Z</dcterms:created>
  <dcterms:modified xsi:type="dcterms:W3CDTF">2023-12-05T02:56:00Z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15B3B0EA475A4A46A8815C8A6C8DE4E9</vt:lpwstr>
  </property>
</Properties>
</file>